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4A" w:rsidRDefault="004F064A">
      <w:pPr>
        <w:jc w:val="center"/>
        <w:rPr>
          <w:sz w:val="28"/>
          <w:szCs w:val="28"/>
          <w:lang w:val="en-US" w:eastAsia="en-US"/>
        </w:rPr>
      </w:pPr>
    </w:p>
    <w:p w:rsidR="004F064A" w:rsidRPr="00352F8E" w:rsidRDefault="00A63DFB">
      <w:pPr>
        <w:jc w:val="center"/>
        <w:rPr>
          <w:b/>
          <w:sz w:val="28"/>
          <w:szCs w:val="28"/>
        </w:rPr>
      </w:pPr>
      <w:r w:rsidRPr="00352F8E">
        <w:rPr>
          <w:b/>
          <w:sz w:val="28"/>
          <w:szCs w:val="28"/>
        </w:rPr>
        <w:t xml:space="preserve">РОССИЙСКАЯ ФЕДЕРАЦИЯ                        </w:t>
      </w:r>
    </w:p>
    <w:p w:rsidR="004F064A" w:rsidRPr="00352F8E" w:rsidRDefault="00A63DFB">
      <w:pPr>
        <w:jc w:val="center"/>
        <w:rPr>
          <w:b/>
          <w:sz w:val="28"/>
          <w:szCs w:val="28"/>
        </w:rPr>
      </w:pPr>
      <w:r w:rsidRPr="00352F8E">
        <w:rPr>
          <w:b/>
          <w:sz w:val="28"/>
          <w:szCs w:val="28"/>
        </w:rPr>
        <w:t>Тульская область</w:t>
      </w:r>
    </w:p>
    <w:p w:rsidR="004F064A" w:rsidRPr="00352F8E" w:rsidRDefault="00A63DFB">
      <w:pPr>
        <w:jc w:val="center"/>
        <w:rPr>
          <w:b/>
          <w:bCs/>
          <w:sz w:val="28"/>
          <w:szCs w:val="28"/>
        </w:rPr>
      </w:pPr>
      <w:r w:rsidRPr="00352F8E">
        <w:rPr>
          <w:b/>
          <w:bCs/>
          <w:sz w:val="28"/>
          <w:szCs w:val="28"/>
        </w:rPr>
        <w:t>СОБРАНИЕ   ДЕПУТАТОВ</w:t>
      </w:r>
    </w:p>
    <w:p w:rsidR="004F064A" w:rsidRPr="00352F8E" w:rsidRDefault="00A63DFB">
      <w:pPr>
        <w:jc w:val="center"/>
        <w:rPr>
          <w:b/>
          <w:bCs/>
          <w:sz w:val="28"/>
          <w:szCs w:val="28"/>
        </w:rPr>
      </w:pPr>
      <w:r w:rsidRPr="00352F8E">
        <w:rPr>
          <w:b/>
          <w:bCs/>
          <w:sz w:val="28"/>
          <w:szCs w:val="28"/>
        </w:rPr>
        <w:t xml:space="preserve">муниципального образования </w:t>
      </w:r>
      <w:r w:rsidR="009627A1" w:rsidRPr="00352F8E">
        <w:rPr>
          <w:b/>
          <w:bCs/>
          <w:sz w:val="28"/>
          <w:szCs w:val="28"/>
        </w:rPr>
        <w:t>Южно</w:t>
      </w:r>
      <w:r w:rsidRPr="00352F8E">
        <w:rPr>
          <w:b/>
          <w:bCs/>
          <w:sz w:val="28"/>
          <w:szCs w:val="28"/>
        </w:rPr>
        <w:t xml:space="preserve">-Одоевское </w:t>
      </w:r>
    </w:p>
    <w:p w:rsidR="004F064A" w:rsidRPr="00352F8E" w:rsidRDefault="00A63DFB">
      <w:pPr>
        <w:jc w:val="center"/>
        <w:rPr>
          <w:b/>
          <w:bCs/>
          <w:sz w:val="28"/>
          <w:szCs w:val="28"/>
        </w:rPr>
      </w:pPr>
      <w:r w:rsidRPr="00352F8E">
        <w:rPr>
          <w:b/>
          <w:bCs/>
          <w:sz w:val="28"/>
          <w:szCs w:val="28"/>
        </w:rPr>
        <w:t>Одоевского района</w:t>
      </w:r>
    </w:p>
    <w:p w:rsidR="004F064A" w:rsidRPr="00352F8E" w:rsidRDefault="00FE7B42" w:rsidP="00FE7B42">
      <w:pPr>
        <w:tabs>
          <w:tab w:val="center" w:pos="4677"/>
          <w:tab w:val="left" w:pos="7800"/>
        </w:tabs>
        <w:rPr>
          <w:b/>
          <w:bCs/>
          <w:sz w:val="28"/>
          <w:szCs w:val="28"/>
        </w:rPr>
      </w:pPr>
      <w:r w:rsidRPr="00352F8E">
        <w:rPr>
          <w:b/>
          <w:bCs/>
          <w:sz w:val="28"/>
          <w:szCs w:val="28"/>
        </w:rPr>
        <w:tab/>
      </w:r>
      <w:r w:rsidR="00CC063B" w:rsidRPr="00352F8E">
        <w:rPr>
          <w:b/>
          <w:bCs/>
          <w:sz w:val="28"/>
          <w:szCs w:val="28"/>
        </w:rPr>
        <w:t>4</w:t>
      </w:r>
      <w:r w:rsidR="00A63DFB" w:rsidRPr="00352F8E">
        <w:rPr>
          <w:b/>
          <w:bCs/>
          <w:sz w:val="28"/>
          <w:szCs w:val="28"/>
        </w:rPr>
        <w:t>-го созыва</w:t>
      </w:r>
      <w:r w:rsidRPr="00352F8E">
        <w:rPr>
          <w:b/>
          <w:bCs/>
          <w:sz w:val="28"/>
          <w:szCs w:val="28"/>
        </w:rPr>
        <w:tab/>
      </w:r>
    </w:p>
    <w:p w:rsidR="004F064A" w:rsidRDefault="00D647BE" w:rsidP="00D647BE">
      <w:pPr>
        <w:tabs>
          <w:tab w:val="center" w:pos="4677"/>
          <w:tab w:val="left" w:pos="7455"/>
        </w:tabs>
        <w:rPr>
          <w:b/>
          <w:bCs/>
          <w:sz w:val="28"/>
          <w:szCs w:val="28"/>
        </w:rPr>
      </w:pPr>
      <w:r w:rsidRPr="00352F8E">
        <w:rPr>
          <w:b/>
          <w:bCs/>
          <w:sz w:val="28"/>
          <w:szCs w:val="28"/>
        </w:rPr>
        <w:tab/>
      </w:r>
      <w:r w:rsidR="00A63DFB" w:rsidRPr="00352F8E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ab/>
      </w:r>
    </w:p>
    <w:p w:rsidR="004F064A" w:rsidRDefault="004F064A">
      <w:pPr>
        <w:jc w:val="right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1"/>
        <w:gridCol w:w="3126"/>
        <w:gridCol w:w="3088"/>
      </w:tblGrid>
      <w:tr w:rsidR="004F064A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1931F8" w:rsidRDefault="00A51DD3" w:rsidP="00FE7B42">
            <w:pPr>
              <w:overflowPunct w:val="0"/>
              <w:autoSpaceDE w:val="0"/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</w:t>
            </w:r>
            <w:r w:rsidR="001931F8" w:rsidRPr="001931F8">
              <w:rPr>
                <w:sz w:val="28"/>
                <w:szCs w:val="20"/>
              </w:rPr>
              <w:t>т</w:t>
            </w:r>
            <w:r>
              <w:rPr>
                <w:sz w:val="28"/>
                <w:szCs w:val="20"/>
              </w:rPr>
              <w:t xml:space="preserve"> </w:t>
            </w:r>
            <w:r w:rsidR="00900300">
              <w:rPr>
                <w:sz w:val="28"/>
                <w:szCs w:val="20"/>
              </w:rPr>
              <w:t>12.10.2023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Default="00E566B9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Стрелецкий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64A" w:rsidRPr="001931F8" w:rsidRDefault="00A63DFB" w:rsidP="00FE7B42">
            <w:pPr>
              <w:overflowPunct w:val="0"/>
              <w:autoSpaceDE w:val="0"/>
              <w:jc w:val="center"/>
              <w:rPr>
                <w:sz w:val="28"/>
                <w:szCs w:val="20"/>
              </w:rPr>
            </w:pPr>
            <w:r w:rsidRPr="001931F8">
              <w:rPr>
                <w:sz w:val="28"/>
                <w:szCs w:val="20"/>
              </w:rPr>
              <w:t xml:space="preserve">№ </w:t>
            </w:r>
            <w:r w:rsidR="00900300">
              <w:rPr>
                <w:sz w:val="28"/>
                <w:szCs w:val="20"/>
              </w:rPr>
              <w:t>40-274</w:t>
            </w:r>
            <w:bookmarkStart w:id="0" w:name="_GoBack"/>
            <w:bookmarkEnd w:id="0"/>
          </w:p>
        </w:tc>
      </w:tr>
    </w:tbl>
    <w:p w:rsidR="004F064A" w:rsidRDefault="004F064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64A" w:rsidRPr="00CC063B" w:rsidRDefault="00CC063B" w:rsidP="00CC0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Южно-Одоевское Одоевского района от 28.02.2019г. № 35-175 «</w:t>
      </w:r>
      <w:r w:rsidR="00A63DFB">
        <w:rPr>
          <w:b/>
          <w:sz w:val="28"/>
          <w:szCs w:val="28"/>
        </w:rPr>
        <w:t xml:space="preserve">Об утверждении Положения об оплате </w:t>
      </w:r>
      <w:proofErr w:type="gramStart"/>
      <w:r w:rsidR="00A63DFB">
        <w:rPr>
          <w:b/>
          <w:sz w:val="28"/>
          <w:szCs w:val="28"/>
        </w:rPr>
        <w:t>труда</w:t>
      </w:r>
      <w:r>
        <w:rPr>
          <w:b/>
          <w:sz w:val="28"/>
          <w:szCs w:val="28"/>
        </w:rPr>
        <w:t xml:space="preserve"> </w:t>
      </w:r>
      <w:r w:rsidR="00A63DFB">
        <w:rPr>
          <w:b/>
          <w:sz w:val="28"/>
          <w:szCs w:val="28"/>
        </w:rPr>
        <w:t xml:space="preserve"> муниципальных</w:t>
      </w:r>
      <w:proofErr w:type="gramEnd"/>
      <w:r w:rsidR="00A63DFB">
        <w:rPr>
          <w:b/>
          <w:sz w:val="28"/>
          <w:szCs w:val="28"/>
        </w:rPr>
        <w:t xml:space="preserve"> служащих  муниципального образования </w:t>
      </w:r>
      <w:r w:rsidR="00E566B9" w:rsidRPr="00CC063B">
        <w:rPr>
          <w:b/>
          <w:sz w:val="28"/>
          <w:szCs w:val="28"/>
        </w:rPr>
        <w:t>Южн</w:t>
      </w:r>
      <w:r w:rsidR="00A63DFB" w:rsidRPr="00CC063B">
        <w:rPr>
          <w:b/>
          <w:sz w:val="28"/>
          <w:szCs w:val="28"/>
        </w:rPr>
        <w:t>о-Одоевское Одоевского района</w:t>
      </w:r>
      <w:r w:rsidRPr="00CC063B">
        <w:rPr>
          <w:b/>
          <w:sz w:val="28"/>
          <w:szCs w:val="28"/>
        </w:rPr>
        <w:t>»</w:t>
      </w:r>
    </w:p>
    <w:p w:rsidR="004F064A" w:rsidRDefault="004F064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64A" w:rsidRDefault="00A63DFB">
      <w:pPr>
        <w:ind w:firstLine="709"/>
        <w:jc w:val="both"/>
        <w:rPr>
          <w:sz w:val="28"/>
          <w:szCs w:val="28"/>
        </w:rPr>
      </w:pPr>
      <w:r w:rsidRPr="00E566B9">
        <w:rPr>
          <w:sz w:val="28"/>
          <w:szCs w:val="28"/>
        </w:rPr>
        <w:t xml:space="preserve">В соответствии с Федеральными законами от 06.10.2003 </w:t>
      </w:r>
      <w:hyperlink r:id="rId7">
        <w:r w:rsidRPr="00AC3BFB">
          <w:rPr>
            <w:rStyle w:val="InternetLink"/>
            <w:color w:val="auto"/>
            <w:sz w:val="28"/>
            <w:szCs w:val="28"/>
            <w:u w:val="none"/>
          </w:rPr>
          <w:t>№ 131-ФЗ</w:t>
        </w:r>
      </w:hyperlink>
      <w:r w:rsidRPr="00E566B9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</w:t>
      </w:r>
      <w:hyperlink r:id="rId8">
        <w:r w:rsidRPr="00AC3BFB">
          <w:rPr>
            <w:rStyle w:val="InternetLink"/>
            <w:color w:val="auto"/>
            <w:sz w:val="28"/>
            <w:szCs w:val="28"/>
            <w:u w:val="none"/>
          </w:rPr>
          <w:t>№ 25-ФЗ</w:t>
        </w:r>
      </w:hyperlink>
      <w:r w:rsidRPr="00AC3BFB">
        <w:rPr>
          <w:sz w:val="28"/>
          <w:szCs w:val="28"/>
        </w:rPr>
        <w:t xml:space="preserve"> "</w:t>
      </w:r>
      <w:r w:rsidRPr="00E566B9">
        <w:rPr>
          <w:sz w:val="28"/>
          <w:szCs w:val="28"/>
        </w:rPr>
        <w:t xml:space="preserve">О муниципальной службе в Российской Федерации", Законами Тульской области от 17.12.2007 </w:t>
      </w:r>
      <w:hyperlink r:id="rId9">
        <w:r w:rsidRPr="00AC3BFB">
          <w:rPr>
            <w:rStyle w:val="InternetLink"/>
            <w:color w:val="auto"/>
            <w:sz w:val="28"/>
            <w:szCs w:val="28"/>
            <w:u w:val="none"/>
          </w:rPr>
          <w:t>№ 930-ЗТО</w:t>
        </w:r>
      </w:hyperlink>
      <w:r w:rsidRPr="00E566B9">
        <w:rPr>
          <w:sz w:val="28"/>
          <w:szCs w:val="28"/>
        </w:rPr>
        <w:t xml:space="preserve"> "О регулировании отдельных отношений в сфере муниципальной службы в Тульской области", от 17.12.2007 </w:t>
      </w:r>
      <w:hyperlink r:id="rId10">
        <w:r w:rsidRPr="00AC3BFB">
          <w:rPr>
            <w:rStyle w:val="InternetLink"/>
            <w:color w:val="auto"/>
            <w:sz w:val="28"/>
            <w:szCs w:val="28"/>
            <w:u w:val="none"/>
          </w:rPr>
          <w:t>№ 931-ЗТО</w:t>
        </w:r>
      </w:hyperlink>
      <w:r w:rsidRPr="00E566B9">
        <w:rPr>
          <w:sz w:val="28"/>
          <w:szCs w:val="28"/>
        </w:rPr>
        <w:t xml:space="preserve"> "О Реестре должностей муниципальной службы в Тульской области", </w:t>
      </w:r>
      <w:hyperlink r:id="rId11">
        <w:r w:rsidRPr="00AC3BFB">
          <w:rPr>
            <w:rStyle w:val="InternetLink"/>
            <w:color w:val="auto"/>
            <w:sz w:val="28"/>
            <w:szCs w:val="28"/>
            <w:u w:val="none"/>
          </w:rPr>
          <w:t>Постановлением</w:t>
        </w:r>
      </w:hyperlink>
      <w:r w:rsidRPr="00AC3BF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равительства Тульской области от 14.11.2017 № 538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области" на основании Устава муниципального образования </w:t>
      </w:r>
      <w:r w:rsidR="00E566B9">
        <w:rPr>
          <w:sz w:val="28"/>
          <w:szCs w:val="28"/>
        </w:rPr>
        <w:t>Юж</w:t>
      </w:r>
      <w:r>
        <w:rPr>
          <w:sz w:val="28"/>
          <w:szCs w:val="28"/>
        </w:rPr>
        <w:t xml:space="preserve">но-Одоевское Одоевского района, Собрание депутатов муниципального образования </w:t>
      </w:r>
      <w:r w:rsidR="00E566B9">
        <w:rPr>
          <w:sz w:val="28"/>
          <w:szCs w:val="28"/>
        </w:rPr>
        <w:t>Юж</w:t>
      </w:r>
      <w:r>
        <w:rPr>
          <w:sz w:val="28"/>
          <w:szCs w:val="28"/>
        </w:rPr>
        <w:t>но-Одоевское Одоевского района РЕШИЛО:</w:t>
      </w:r>
    </w:p>
    <w:p w:rsidR="00CC063B" w:rsidRPr="005C5134" w:rsidRDefault="009B66EA" w:rsidP="005C5134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3.3 р</w:t>
      </w:r>
      <w:r w:rsidR="00CC063B" w:rsidRPr="005C5134">
        <w:rPr>
          <w:rFonts w:ascii="Times New Roman" w:hAnsi="Times New Roman"/>
          <w:sz w:val="28"/>
          <w:szCs w:val="28"/>
          <w:lang w:val="ru-RU"/>
        </w:rPr>
        <w:t>аздел 3</w:t>
      </w:r>
      <w:r w:rsidR="005C5134" w:rsidRPr="005C5134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редакции:</w:t>
      </w:r>
    </w:p>
    <w:p w:rsidR="005C5134" w:rsidRPr="005C5134" w:rsidRDefault="005C5134" w:rsidP="005C5134">
      <w:pPr>
        <w:pStyle w:val="af3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  <w:r w:rsidRPr="005C5134">
        <w:rPr>
          <w:rFonts w:ascii="Times New Roman" w:hAnsi="Times New Roman"/>
          <w:sz w:val="28"/>
          <w:szCs w:val="28"/>
          <w:lang w:val="ru-RU"/>
        </w:rPr>
        <w:t>3.3. «Размеры должностных окладов муниципальных служащих (рублей):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40"/>
        <w:gridCol w:w="1697"/>
      </w:tblGrid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  <w:p w:rsidR="005C5134" w:rsidRDefault="005C5134" w:rsidP="001B1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262B2A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13869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местной администрации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262B2A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12609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(заведующий) отдела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262B2A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8098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сектора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262B2A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7832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262B2A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7568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262B2A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6846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262B2A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6084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134" w:rsidRDefault="00262B2A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6968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 муниципальной службы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262B2A" w:rsidP="001B11A4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5753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262B2A" w:rsidP="009D5470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5583</w:t>
            </w:r>
          </w:p>
        </w:tc>
      </w:tr>
      <w:tr w:rsidR="005C5134" w:rsidTr="001B11A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5C5134" w:rsidP="001B11A4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5C5134" w:rsidRDefault="00D647BE" w:rsidP="009D5470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62B2A">
              <w:rPr>
                <w:rFonts w:ascii="Times New Roman" w:hAnsi="Times New Roman" w:cs="Times New Roman"/>
                <w:sz w:val="28"/>
                <w:szCs w:val="28"/>
              </w:rPr>
              <w:t>5366</w:t>
            </w:r>
          </w:p>
        </w:tc>
      </w:tr>
    </w:tbl>
    <w:p w:rsidR="00284EBF" w:rsidRDefault="00284E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4A" w:rsidRDefault="00262B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4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3DFB" w:rsidRPr="00AC3BFB">
        <w:rPr>
          <w:rFonts w:ascii="Times New Roman" w:hAnsi="Times New Roman" w:cs="Times New Roman"/>
          <w:sz w:val="28"/>
          <w:szCs w:val="28"/>
        </w:rPr>
        <w:t>Главе  администрации</w:t>
      </w:r>
      <w:proofErr w:type="gramEnd"/>
      <w:r w:rsidR="00A63DFB" w:rsidRPr="00CC06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3D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566B9">
        <w:rPr>
          <w:rFonts w:ascii="Times New Roman" w:hAnsi="Times New Roman" w:cs="Times New Roman"/>
          <w:sz w:val="28"/>
          <w:szCs w:val="28"/>
        </w:rPr>
        <w:t>Юж</w:t>
      </w:r>
      <w:r w:rsidR="00A63DFB">
        <w:rPr>
          <w:rFonts w:ascii="Times New Roman" w:hAnsi="Times New Roman" w:cs="Times New Roman"/>
          <w:sz w:val="28"/>
          <w:szCs w:val="28"/>
        </w:rPr>
        <w:t>но-Одоевское Одоевского района привести систему оплаты труда муниципальных служащих в соответствие с данным решением.</w:t>
      </w:r>
    </w:p>
    <w:p w:rsidR="004F064A" w:rsidRDefault="00262B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63DFB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решения возложить на постоянную комиссию Собрания депутатов муниципального образования </w:t>
      </w:r>
      <w:r w:rsidR="00E566B9">
        <w:rPr>
          <w:rFonts w:ascii="Times New Roman" w:hAnsi="Times New Roman" w:cs="Times New Roman"/>
          <w:b w:val="0"/>
          <w:sz w:val="28"/>
          <w:szCs w:val="28"/>
        </w:rPr>
        <w:t>Юж</w:t>
      </w:r>
      <w:r w:rsidR="00A63DFB">
        <w:rPr>
          <w:rFonts w:ascii="Times New Roman" w:hAnsi="Times New Roman" w:cs="Times New Roman"/>
          <w:b w:val="0"/>
          <w:sz w:val="28"/>
          <w:szCs w:val="28"/>
        </w:rPr>
        <w:t>но-Одоевское Одоевского района по экономической политике, бюджету, налогам и собственности.</w:t>
      </w:r>
    </w:p>
    <w:p w:rsidR="004F064A" w:rsidRDefault="00352F8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3DFB">
        <w:rPr>
          <w:sz w:val="28"/>
          <w:szCs w:val="28"/>
        </w:rPr>
        <w:t xml:space="preserve">. Настоящее решение обнародовать на информационных </w:t>
      </w:r>
      <w:proofErr w:type="gramStart"/>
      <w:r w:rsidR="00A63DFB">
        <w:rPr>
          <w:sz w:val="28"/>
          <w:szCs w:val="28"/>
        </w:rPr>
        <w:t>стендах</w:t>
      </w:r>
      <w:r w:rsidR="00A63DFB">
        <w:rPr>
          <w:rStyle w:val="FontStyle20"/>
          <w:color w:val="000000"/>
          <w:sz w:val="28"/>
          <w:szCs w:val="28"/>
        </w:rPr>
        <w:t xml:space="preserve">  </w:t>
      </w:r>
      <w:r w:rsidR="00A63DFB">
        <w:rPr>
          <w:sz w:val="28"/>
          <w:szCs w:val="28"/>
        </w:rPr>
        <w:t>и</w:t>
      </w:r>
      <w:proofErr w:type="gramEnd"/>
      <w:r w:rsidR="00A63DFB">
        <w:rPr>
          <w:sz w:val="28"/>
          <w:szCs w:val="28"/>
        </w:rPr>
        <w:t xml:space="preserve"> разместить на официальном сайте в информационно-телекоммуникационной сети «Интернет» http://odoevsk.ru/.</w:t>
      </w:r>
    </w:p>
    <w:p w:rsidR="004F064A" w:rsidRDefault="00352F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3DFB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</w:t>
      </w:r>
    </w:p>
    <w:p w:rsidR="004F064A" w:rsidRDefault="00A63D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распространяется на</w:t>
      </w:r>
      <w:r w:rsidR="00FB1AC8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1 </w:t>
      </w:r>
      <w:r w:rsidR="00262B2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66E00">
        <w:rPr>
          <w:rFonts w:ascii="Times New Roman" w:hAnsi="Times New Roman" w:cs="Times New Roman"/>
          <w:sz w:val="28"/>
          <w:szCs w:val="28"/>
        </w:rPr>
        <w:t>2</w:t>
      </w:r>
      <w:r w:rsidR="00262B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064A" w:rsidRDefault="004F064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47BE" w:rsidRDefault="00D647B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064A" w:rsidRDefault="00A63DFB" w:rsidP="005124F1">
      <w:pPr>
        <w:tabs>
          <w:tab w:val="left" w:pos="0"/>
        </w:tabs>
        <w:spacing w:line="360" w:lineRule="atLeast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4F064A" w:rsidRDefault="00E566B9" w:rsidP="005124F1">
      <w:pPr>
        <w:tabs>
          <w:tab w:val="left" w:pos="0"/>
        </w:tabs>
        <w:spacing w:line="360" w:lineRule="atLeast"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</w:t>
      </w:r>
      <w:r w:rsidR="00A63DFB">
        <w:rPr>
          <w:b/>
          <w:sz w:val="28"/>
          <w:szCs w:val="28"/>
        </w:rPr>
        <w:t xml:space="preserve">но-Одоевское Одоевского района          </w:t>
      </w:r>
      <w:r>
        <w:rPr>
          <w:b/>
          <w:sz w:val="28"/>
          <w:szCs w:val="28"/>
        </w:rPr>
        <w:t xml:space="preserve">         </w:t>
      </w:r>
      <w:r w:rsidR="00A63DFB">
        <w:rPr>
          <w:b/>
          <w:sz w:val="28"/>
          <w:szCs w:val="28"/>
        </w:rPr>
        <w:t xml:space="preserve"> </w:t>
      </w:r>
      <w:r w:rsidR="005124F1">
        <w:rPr>
          <w:b/>
          <w:sz w:val="28"/>
          <w:szCs w:val="28"/>
        </w:rPr>
        <w:t xml:space="preserve">          </w:t>
      </w:r>
      <w:r w:rsidR="00A63DFB">
        <w:rPr>
          <w:b/>
          <w:sz w:val="28"/>
          <w:szCs w:val="28"/>
        </w:rPr>
        <w:t xml:space="preserve">    </w:t>
      </w:r>
      <w:r w:rsidR="009627A1">
        <w:rPr>
          <w:b/>
          <w:sz w:val="28"/>
          <w:szCs w:val="28"/>
        </w:rPr>
        <w:t xml:space="preserve">Н.А. </w:t>
      </w:r>
      <w:proofErr w:type="spellStart"/>
      <w:r w:rsidR="009627A1">
        <w:rPr>
          <w:b/>
          <w:sz w:val="28"/>
          <w:szCs w:val="28"/>
        </w:rPr>
        <w:t>Щепоткин</w:t>
      </w:r>
      <w:proofErr w:type="spellEnd"/>
    </w:p>
    <w:p w:rsidR="004F064A" w:rsidRDefault="004F064A" w:rsidP="005124F1">
      <w:pPr>
        <w:tabs>
          <w:tab w:val="left" w:pos="0"/>
        </w:tabs>
        <w:spacing w:line="360" w:lineRule="atLeast"/>
        <w:ind w:firstLine="142"/>
        <w:jc w:val="both"/>
        <w:rPr>
          <w:sz w:val="28"/>
          <w:szCs w:val="28"/>
        </w:rPr>
      </w:pPr>
    </w:p>
    <w:p w:rsidR="00FB1AC8" w:rsidRDefault="00FB1AC8" w:rsidP="00AC3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FB1AC8">
      <w:headerReference w:type="default" r:id="rId12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8E" w:rsidRDefault="00EF488E">
      <w:r>
        <w:separator/>
      </w:r>
    </w:p>
  </w:endnote>
  <w:endnote w:type="continuationSeparator" w:id="0">
    <w:p w:rsidR="00EF488E" w:rsidRDefault="00EF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8E" w:rsidRDefault="00EF488E">
      <w:r>
        <w:separator/>
      </w:r>
    </w:p>
  </w:footnote>
  <w:footnote w:type="continuationSeparator" w:id="0">
    <w:p w:rsidR="00EF488E" w:rsidRDefault="00EF4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4A" w:rsidRDefault="004F064A">
    <w:pPr>
      <w:pStyle w:val="afd"/>
      <w:jc w:val="right"/>
    </w:pPr>
  </w:p>
  <w:p w:rsidR="004F064A" w:rsidRDefault="004F064A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4FCC"/>
    <w:multiLevelType w:val="hybridMultilevel"/>
    <w:tmpl w:val="A98C1216"/>
    <w:lvl w:ilvl="0" w:tplc="95988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B45FB5"/>
    <w:multiLevelType w:val="multilevel"/>
    <w:tmpl w:val="00B6B55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A"/>
    <w:rsid w:val="001931F8"/>
    <w:rsid w:val="001C046F"/>
    <w:rsid w:val="001D1DAE"/>
    <w:rsid w:val="0021102C"/>
    <w:rsid w:val="00262B2A"/>
    <w:rsid w:val="00284EBF"/>
    <w:rsid w:val="00307FC7"/>
    <w:rsid w:val="003245D4"/>
    <w:rsid w:val="00352F8E"/>
    <w:rsid w:val="003932FD"/>
    <w:rsid w:val="003C51B3"/>
    <w:rsid w:val="003F5418"/>
    <w:rsid w:val="0048256B"/>
    <w:rsid w:val="004A5AF2"/>
    <w:rsid w:val="004F064A"/>
    <w:rsid w:val="005124F1"/>
    <w:rsid w:val="00513EA1"/>
    <w:rsid w:val="005615D9"/>
    <w:rsid w:val="0057071D"/>
    <w:rsid w:val="005C5134"/>
    <w:rsid w:val="00641A7A"/>
    <w:rsid w:val="006E69E1"/>
    <w:rsid w:val="006F6FF1"/>
    <w:rsid w:val="007B4EBE"/>
    <w:rsid w:val="007B5D07"/>
    <w:rsid w:val="007D1B80"/>
    <w:rsid w:val="00877DF8"/>
    <w:rsid w:val="00900300"/>
    <w:rsid w:val="0095763D"/>
    <w:rsid w:val="009627A1"/>
    <w:rsid w:val="009B66EA"/>
    <w:rsid w:val="009D5470"/>
    <w:rsid w:val="00A51587"/>
    <w:rsid w:val="00A51DD3"/>
    <w:rsid w:val="00A63DFB"/>
    <w:rsid w:val="00A91D29"/>
    <w:rsid w:val="00AC3BFB"/>
    <w:rsid w:val="00AD00E7"/>
    <w:rsid w:val="00B427E4"/>
    <w:rsid w:val="00BB2474"/>
    <w:rsid w:val="00C30E97"/>
    <w:rsid w:val="00C70351"/>
    <w:rsid w:val="00CB02F1"/>
    <w:rsid w:val="00CC063B"/>
    <w:rsid w:val="00D30B93"/>
    <w:rsid w:val="00D647BE"/>
    <w:rsid w:val="00DD7188"/>
    <w:rsid w:val="00E14245"/>
    <w:rsid w:val="00E55824"/>
    <w:rsid w:val="00E566B9"/>
    <w:rsid w:val="00EB1A78"/>
    <w:rsid w:val="00EF488E"/>
    <w:rsid w:val="00F66E00"/>
    <w:rsid w:val="00FB1AC8"/>
    <w:rsid w:val="00FB3B1B"/>
    <w:rsid w:val="00FD5E87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20803-90CA-481B-86AA-85029272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pPr>
      <w:numPr>
        <w:ilvl w:val="1"/>
        <w:numId w:val="1"/>
      </w:numPr>
      <w:spacing w:before="200" w:line="268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pPr>
      <w:numPr>
        <w:ilvl w:val="2"/>
        <w:numId w:val="1"/>
      </w:numPr>
      <w:spacing w:before="200" w:line="268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pPr>
      <w:numPr>
        <w:ilvl w:val="3"/>
        <w:numId w:val="1"/>
      </w:numPr>
      <w:spacing w:line="268" w:lineRule="auto"/>
      <w:outlineLvl w:val="3"/>
    </w:pPr>
    <w:rPr>
      <w:rFonts w:ascii="Cambria" w:eastAsia="Calibri" w:hAnsi="Cambria"/>
      <w:b/>
      <w:bCs/>
      <w:spacing w:val="5"/>
      <w:lang w:val="en-US" w:bidi="en-US"/>
    </w:rPr>
  </w:style>
  <w:style w:type="paragraph" w:styleId="5">
    <w:name w:val="heading 5"/>
    <w:basedOn w:val="a"/>
    <w:next w:val="a"/>
    <w:pPr>
      <w:numPr>
        <w:ilvl w:val="4"/>
        <w:numId w:val="1"/>
      </w:numPr>
      <w:spacing w:line="268" w:lineRule="auto"/>
      <w:outlineLvl w:val="4"/>
    </w:pPr>
    <w:rPr>
      <w:rFonts w:ascii="Cambria" w:eastAsia="Calibri" w:hAnsi="Cambria"/>
      <w:i/>
      <w:iCs/>
      <w:lang w:val="en-US" w:bidi="en-US"/>
    </w:rPr>
  </w:style>
  <w:style w:type="paragraph" w:styleId="6">
    <w:name w:val="heading 6"/>
    <w:basedOn w:val="a"/>
    <w:next w:val="a"/>
    <w:pPr>
      <w:numPr>
        <w:ilvl w:val="5"/>
        <w:numId w:val="1"/>
      </w:numPr>
      <w:shd w:val="clear" w:color="auto" w:fill="FFFFFF"/>
      <w:spacing w:line="268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7">
    <w:name w:val="heading 7"/>
    <w:basedOn w:val="a"/>
    <w:next w:val="a"/>
    <w:pPr>
      <w:numPr>
        <w:ilvl w:val="6"/>
        <w:numId w:val="1"/>
      </w:num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pPr>
      <w:numPr>
        <w:ilvl w:val="7"/>
        <w:numId w:val="1"/>
      </w:numPr>
      <w:spacing w:line="276" w:lineRule="auto"/>
      <w:outlineLvl w:val="7"/>
    </w:pPr>
    <w:rPr>
      <w:rFonts w:ascii="Cambria" w:eastAsia="Calibri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pPr>
      <w:numPr>
        <w:ilvl w:val="8"/>
        <w:numId w:val="1"/>
      </w:numPr>
      <w:spacing w:line="268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Заголовок 1 Знак"/>
    <w:basedOn w:val="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rPr>
      <w:smallCaps/>
      <w:sz w:val="28"/>
      <w:szCs w:val="28"/>
    </w:rPr>
  </w:style>
  <w:style w:type="character" w:customStyle="1" w:styleId="30">
    <w:name w:val="Заголовок 3 Знак"/>
    <w:basedOn w:val="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rPr>
      <w:i/>
      <w:iCs/>
      <w:sz w:val="24"/>
      <w:szCs w:val="24"/>
    </w:rPr>
  </w:style>
  <w:style w:type="character" w:customStyle="1" w:styleId="60">
    <w:name w:val="Заголовок 6 Знак"/>
    <w:basedOn w:val="a0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rPr>
      <w:b/>
      <w:bCs/>
      <w:i/>
      <w:iCs/>
      <w:color w:val="7F7F7F"/>
      <w:sz w:val="18"/>
      <w:szCs w:val="18"/>
    </w:rPr>
  </w:style>
  <w:style w:type="character" w:customStyle="1" w:styleId="a3">
    <w:name w:val="Название Знак"/>
    <w:basedOn w:val="a0"/>
    <w:rPr>
      <w:smallCaps/>
      <w:sz w:val="52"/>
      <w:szCs w:val="52"/>
    </w:rPr>
  </w:style>
  <w:style w:type="character" w:customStyle="1" w:styleId="a4">
    <w:name w:val="Подзаголовок Знак"/>
    <w:basedOn w:val="a0"/>
    <w:rPr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b/>
      <w:bCs/>
      <w:i/>
      <w:iCs/>
      <w:spacing w:val="10"/>
    </w:rPr>
  </w:style>
  <w:style w:type="character" w:customStyle="1" w:styleId="21">
    <w:name w:val="Цитата 2 Знак"/>
    <w:basedOn w:val="a0"/>
    <w:rPr>
      <w:i/>
      <w:iCs/>
    </w:rPr>
  </w:style>
  <w:style w:type="character" w:customStyle="1" w:styleId="a6">
    <w:name w:val="Выделенная цитата Знак"/>
    <w:basedOn w:val="a0"/>
    <w:rPr>
      <w:i/>
      <w:iCs/>
    </w:rPr>
  </w:style>
  <w:style w:type="character" w:styleId="a7">
    <w:name w:val="Subtle Emphasis"/>
    <w:rPr>
      <w:i/>
      <w:iCs/>
    </w:rPr>
  </w:style>
  <w:style w:type="character" w:styleId="a8">
    <w:name w:val="Intense Emphasis"/>
    <w:rPr>
      <w:b/>
      <w:bCs/>
      <w:i/>
      <w:iCs/>
    </w:rPr>
  </w:style>
  <w:style w:type="character" w:styleId="a9">
    <w:name w:val="Subtle Reference"/>
    <w:basedOn w:val="a0"/>
    <w:rPr>
      <w:smallCaps/>
    </w:rPr>
  </w:style>
  <w:style w:type="character" w:styleId="aa">
    <w:name w:val="Intense Reference"/>
    <w:rPr>
      <w:b/>
      <w:bCs/>
      <w:smallCaps/>
    </w:rPr>
  </w:style>
  <w:style w:type="character" w:styleId="ab">
    <w:name w:val="Book Title"/>
    <w:basedOn w:val="a0"/>
    <w:rPr>
      <w:i/>
      <w:iCs/>
      <w:smallCaps/>
      <w:spacing w:val="5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e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">
    <w:name w:val="Гипертекстовая ссылка"/>
    <w:basedOn w:val="a0"/>
    <w:rPr>
      <w:color w:val="008000"/>
    </w:rPr>
  </w:style>
  <w:style w:type="character" w:customStyle="1" w:styleId="af0">
    <w:name w:val="Цветовое выделение"/>
    <w:rPr>
      <w:b/>
      <w:bCs/>
      <w:color w:val="000080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f1">
    <w:name w:val="List"/>
    <w:basedOn w:val="TextBody"/>
  </w:style>
  <w:style w:type="paragraph" w:styleId="af2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f3">
    <w:name w:val="List Paragraph"/>
    <w:basedOn w:val="a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customStyle="1" w:styleId="af4">
    <w:name w:val="заголовки"/>
    <w:basedOn w:val="a"/>
    <w:pPr>
      <w:spacing w:line="360" w:lineRule="auto"/>
      <w:contextualSpacing/>
      <w:jc w:val="center"/>
    </w:pPr>
    <w:rPr>
      <w:rFonts w:eastAsia="Calibri"/>
      <w:b/>
      <w:caps/>
      <w:sz w:val="28"/>
      <w:szCs w:val="28"/>
      <w:lang w:val="en-US" w:bidi="en-US"/>
    </w:rPr>
  </w:style>
  <w:style w:type="paragraph" w:customStyle="1" w:styleId="af5">
    <w:name w:val="подзаголовки"/>
    <w:basedOn w:val="af4"/>
    <w:rPr>
      <w:caps w:val="0"/>
    </w:rPr>
  </w:style>
  <w:style w:type="paragraph" w:styleId="af6">
    <w:name w:val="Subtitle"/>
    <w:basedOn w:val="a"/>
    <w:next w:val="a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paragraph" w:styleId="af7">
    <w:name w:val="No Spacing"/>
    <w:basedOn w:val="a"/>
    <w:rPr>
      <w:rFonts w:ascii="Cambria" w:eastAsia="Calibri" w:hAnsi="Cambria"/>
      <w:sz w:val="22"/>
      <w:szCs w:val="22"/>
      <w:lang w:val="en-US" w:bidi="en-US"/>
    </w:rPr>
  </w:style>
  <w:style w:type="paragraph" w:styleId="22">
    <w:name w:val="Quote"/>
    <w:basedOn w:val="a"/>
    <w:next w:val="a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8">
    <w:name w:val="Intense Quote"/>
    <w:basedOn w:val="a"/>
    <w:next w:val="a"/>
    <w:pP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paragraph" w:styleId="af9">
    <w:name w:val="TOC Heading"/>
    <w:basedOn w:val="1"/>
    <w:next w:val="a"/>
    <w:pPr>
      <w:ind w:left="0" w:firstLine="0"/>
      <w:outlineLvl w:val="9"/>
    </w:pPr>
  </w:style>
  <w:style w:type="paragraph" w:customStyle="1" w:styleId="afa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styleId="afc">
    <w:name w:val="Normal (Web)"/>
    <w:basedOn w:val="a"/>
    <w:pPr>
      <w:spacing w:before="280" w:after="280"/>
    </w:pPr>
  </w:style>
  <w:style w:type="paragraph" w:styleId="afd">
    <w:name w:val="header"/>
    <w:basedOn w:val="a"/>
  </w:style>
  <w:style w:type="paragraph" w:styleId="afe">
    <w:name w:val="footer"/>
    <w:basedOn w:val="a"/>
  </w:style>
  <w:style w:type="paragraph" w:customStyle="1" w:styleId="aff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table" w:styleId="aff0">
    <w:name w:val="Table Grid"/>
    <w:basedOn w:val="a1"/>
    <w:uiPriority w:val="59"/>
    <w:rsid w:val="005C5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AC819B44BCC977EA2ACD5639F6E7ECE06BC4DF06173659F1E5B668F222A4S2O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5F14525B693349289AC819B44BCC977E02EC6573EF6E7ECE06BC4DF06173659F1E5B668F225A8S2O9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95F14525B693349289AC979828E2C272E374C95639FFB0B1BF3099880F1D611EBEBCF42CFF22AD282EC0S1O6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95F14525B693349289AC979828E2C272E374C95836F5B9B1BF3099880F1D61S1O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5F14525B693349289AC979828E2C272E374C9563CFEB4B5BF3099880F1D611EBEBCF42CFF22AD282DC0S1O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1</cp:lastModifiedBy>
  <cp:revision>4</cp:revision>
  <cp:lastPrinted>2020-10-30T09:38:00Z</cp:lastPrinted>
  <dcterms:created xsi:type="dcterms:W3CDTF">2023-10-03T11:36:00Z</dcterms:created>
  <dcterms:modified xsi:type="dcterms:W3CDTF">2023-10-20T13:22:00Z</dcterms:modified>
  <dc:language>en-US</dc:language>
</cp:coreProperties>
</file>